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36B" w:rsidRPr="00A2069F" w:rsidRDefault="0029536B" w:rsidP="0029536B">
      <w:pPr>
        <w:spacing w:after="0" w:line="480" w:lineRule="auto"/>
        <w:jc w:val="center"/>
        <w:rPr>
          <w:rFonts w:ascii="Times New Roman" w:hAnsi="Times New Roman" w:cs="Times New Roman"/>
          <w:b/>
          <w:sz w:val="24"/>
          <w:szCs w:val="24"/>
        </w:rPr>
      </w:pPr>
      <w:r w:rsidRPr="00A2069F">
        <w:rPr>
          <w:rFonts w:ascii="Times New Roman" w:hAnsi="Times New Roman" w:cs="Times New Roman"/>
          <w:b/>
          <w:sz w:val="24"/>
          <w:szCs w:val="24"/>
        </w:rPr>
        <w:t>Blackboard Discussion 2: Comparative Health Systems</w:t>
      </w:r>
    </w:p>
    <w:p w:rsidR="0029536B" w:rsidRPr="00A2069F" w:rsidRDefault="0029536B" w:rsidP="0029536B">
      <w:pPr>
        <w:spacing w:after="0" w:line="480" w:lineRule="auto"/>
        <w:ind w:firstLine="720"/>
        <w:rPr>
          <w:rFonts w:ascii="Times New Roman" w:hAnsi="Times New Roman" w:cs="Times New Roman"/>
          <w:sz w:val="24"/>
          <w:szCs w:val="24"/>
        </w:rPr>
      </w:pPr>
      <w:r w:rsidRPr="00A2069F">
        <w:rPr>
          <w:rFonts w:ascii="Times New Roman" w:hAnsi="Times New Roman" w:cs="Times New Roman"/>
          <w:sz w:val="24"/>
          <w:szCs w:val="24"/>
        </w:rPr>
        <w:t>The National Health Insurance (NHI) is where the government systems pay for the healthcare even though they do not provide it. The National Health System (NHS), on the other hand, is where the medical industry is largely controlled by the government where most of the medical professionals are employees of the system. This means that the health system is the one responsible for the provision of health services (</w:t>
      </w:r>
      <w:proofErr w:type="spellStart"/>
      <w:r w:rsidRPr="00A2069F">
        <w:rPr>
          <w:rFonts w:ascii="Times New Roman" w:hAnsi="Times New Roman" w:cs="Times New Roman"/>
          <w:sz w:val="24"/>
          <w:szCs w:val="24"/>
        </w:rPr>
        <w:t>Knickman</w:t>
      </w:r>
      <w:proofErr w:type="spellEnd"/>
      <w:r w:rsidR="00EA5420">
        <w:rPr>
          <w:rFonts w:ascii="Times New Roman" w:hAnsi="Times New Roman" w:cs="Times New Roman"/>
          <w:sz w:val="24"/>
          <w:szCs w:val="24"/>
        </w:rPr>
        <w:t xml:space="preserve"> </w:t>
      </w:r>
      <w:r w:rsidRPr="00A2069F">
        <w:rPr>
          <w:rFonts w:ascii="Times New Roman" w:hAnsi="Times New Roman" w:cs="Times New Roman"/>
          <w:sz w:val="24"/>
          <w:szCs w:val="24"/>
        </w:rPr>
        <w:t>&amp;</w:t>
      </w:r>
      <w:r w:rsidR="00EA5420">
        <w:rPr>
          <w:rFonts w:ascii="Times New Roman" w:hAnsi="Times New Roman" w:cs="Times New Roman"/>
          <w:sz w:val="24"/>
          <w:szCs w:val="24"/>
        </w:rPr>
        <w:t xml:space="preserve"> </w:t>
      </w:r>
      <w:proofErr w:type="spellStart"/>
      <w:r w:rsidRPr="00A2069F">
        <w:rPr>
          <w:rFonts w:ascii="Times New Roman" w:hAnsi="Times New Roman" w:cs="Times New Roman"/>
          <w:sz w:val="24"/>
          <w:szCs w:val="24"/>
        </w:rPr>
        <w:t>Elbel</w:t>
      </w:r>
      <w:proofErr w:type="spellEnd"/>
      <w:r w:rsidRPr="00A2069F">
        <w:rPr>
          <w:rFonts w:ascii="Times New Roman" w:hAnsi="Times New Roman" w:cs="Times New Roman"/>
          <w:sz w:val="24"/>
          <w:szCs w:val="24"/>
        </w:rPr>
        <w:t>, 2019). All these systems are effective and efficient based on the way health care is delivered in the countries that apply them. However, both systems are different from what is there in the United States. For example, unlike the NHS in Britain where the government controls and regulates the medical industry, the United States’ medical industry is characterized by free choice where the industry regulates itself. As such, NHI and NHS ensure effective coordination of care services, medical workforce, and health system performance, especially in NHS where the system controls and regulates eve</w:t>
      </w:r>
      <w:bookmarkStart w:id="0" w:name="_GoBack"/>
      <w:bookmarkEnd w:id="0"/>
      <w:r w:rsidRPr="00A2069F">
        <w:rPr>
          <w:rFonts w:ascii="Times New Roman" w:hAnsi="Times New Roman" w:cs="Times New Roman"/>
          <w:sz w:val="24"/>
          <w:szCs w:val="24"/>
        </w:rPr>
        <w:t xml:space="preserve">rything. In respect to provider payments, NHI and NHS are more effective and efficient than the American provider payments. As </w:t>
      </w:r>
      <w:proofErr w:type="spellStart"/>
      <w:r w:rsidRPr="00A2069F">
        <w:rPr>
          <w:rFonts w:ascii="Times New Roman" w:hAnsi="Times New Roman" w:cs="Times New Roman"/>
          <w:sz w:val="24"/>
          <w:szCs w:val="24"/>
        </w:rPr>
        <w:t>Knickman</w:t>
      </w:r>
      <w:proofErr w:type="spellEnd"/>
      <w:r w:rsidRPr="00A2069F">
        <w:rPr>
          <w:rFonts w:ascii="Times New Roman" w:hAnsi="Times New Roman" w:cs="Times New Roman"/>
          <w:sz w:val="24"/>
          <w:szCs w:val="24"/>
        </w:rPr>
        <w:t xml:space="preserve"> and </w:t>
      </w:r>
      <w:proofErr w:type="spellStart"/>
      <w:r w:rsidRPr="00A2069F">
        <w:rPr>
          <w:rFonts w:ascii="Times New Roman" w:hAnsi="Times New Roman" w:cs="Times New Roman"/>
          <w:sz w:val="24"/>
          <w:szCs w:val="24"/>
        </w:rPr>
        <w:t>Elbel</w:t>
      </w:r>
      <w:proofErr w:type="spellEnd"/>
      <w:r w:rsidRPr="00A2069F">
        <w:rPr>
          <w:rFonts w:ascii="Times New Roman" w:hAnsi="Times New Roman" w:cs="Times New Roman"/>
          <w:sz w:val="24"/>
          <w:szCs w:val="24"/>
        </w:rPr>
        <w:t xml:space="preserve"> (2019) explain, the United States’ health care is delivered through a complex and multifaceted system of both private and public institutions. According to the authors, these institutions operate in cooperation even though they are largely independent of each other. Unlike Britain that uses NHS and Canada that applies the NHI approaches, United States lacks the centrally organized government agency that can control the delivery of health care services and delivery of payments.</w:t>
      </w:r>
    </w:p>
    <w:p w:rsidR="0029536B" w:rsidRDefault="0029536B" w:rsidP="0029536B">
      <w:pPr>
        <w:spacing w:after="0" w:line="480" w:lineRule="auto"/>
        <w:rPr>
          <w:rFonts w:ascii="Times New Roman" w:hAnsi="Times New Roman" w:cs="Times New Roman"/>
          <w:sz w:val="24"/>
          <w:szCs w:val="24"/>
        </w:rPr>
      </w:pPr>
    </w:p>
    <w:p w:rsidR="0029536B" w:rsidRDefault="0029536B" w:rsidP="0029536B">
      <w:pPr>
        <w:spacing w:after="0" w:line="480" w:lineRule="auto"/>
        <w:rPr>
          <w:rFonts w:ascii="Times New Roman" w:hAnsi="Times New Roman" w:cs="Times New Roman"/>
          <w:sz w:val="24"/>
          <w:szCs w:val="24"/>
        </w:rPr>
      </w:pPr>
    </w:p>
    <w:p w:rsidR="0029536B" w:rsidRDefault="0029536B" w:rsidP="0029536B">
      <w:pPr>
        <w:spacing w:after="0" w:line="480" w:lineRule="auto"/>
        <w:rPr>
          <w:rFonts w:ascii="Times New Roman" w:hAnsi="Times New Roman" w:cs="Times New Roman"/>
          <w:sz w:val="24"/>
          <w:szCs w:val="24"/>
        </w:rPr>
      </w:pPr>
    </w:p>
    <w:p w:rsidR="0029536B" w:rsidRDefault="0029536B" w:rsidP="0029536B">
      <w:pPr>
        <w:spacing w:after="0" w:line="480" w:lineRule="auto"/>
        <w:rPr>
          <w:rFonts w:ascii="Times New Roman" w:hAnsi="Times New Roman" w:cs="Times New Roman"/>
          <w:sz w:val="24"/>
          <w:szCs w:val="24"/>
        </w:rPr>
      </w:pPr>
    </w:p>
    <w:p w:rsidR="0029536B" w:rsidRPr="00A2069F" w:rsidRDefault="0029536B" w:rsidP="0029536B">
      <w:pPr>
        <w:spacing w:after="0" w:line="480" w:lineRule="auto"/>
        <w:ind w:left="720" w:hanging="720"/>
        <w:jc w:val="center"/>
        <w:rPr>
          <w:rFonts w:ascii="Times New Roman" w:hAnsi="Times New Roman" w:cs="Times New Roman"/>
          <w:sz w:val="24"/>
          <w:szCs w:val="24"/>
        </w:rPr>
      </w:pPr>
      <w:r w:rsidRPr="00A2069F">
        <w:rPr>
          <w:rFonts w:ascii="Times New Roman" w:hAnsi="Times New Roman" w:cs="Times New Roman"/>
          <w:sz w:val="24"/>
          <w:szCs w:val="24"/>
        </w:rPr>
        <w:lastRenderedPageBreak/>
        <w:t>Reference</w:t>
      </w:r>
    </w:p>
    <w:p w:rsidR="0029536B" w:rsidRPr="00A2069F" w:rsidRDefault="0029536B" w:rsidP="0029536B">
      <w:pPr>
        <w:spacing w:after="0" w:line="480" w:lineRule="auto"/>
        <w:ind w:left="720" w:hanging="720"/>
        <w:rPr>
          <w:rFonts w:ascii="Times New Roman" w:hAnsi="Times New Roman" w:cs="Times New Roman"/>
          <w:sz w:val="24"/>
          <w:szCs w:val="24"/>
        </w:rPr>
      </w:pPr>
      <w:proofErr w:type="spellStart"/>
      <w:r w:rsidRPr="00A2069F">
        <w:rPr>
          <w:rFonts w:ascii="Times New Roman" w:hAnsi="Times New Roman" w:cs="Times New Roman"/>
          <w:color w:val="222222"/>
          <w:sz w:val="24"/>
          <w:szCs w:val="24"/>
          <w:shd w:val="clear" w:color="auto" w:fill="FFFFFF"/>
        </w:rPr>
        <w:t>Knickman</w:t>
      </w:r>
      <w:proofErr w:type="spellEnd"/>
      <w:r w:rsidRPr="00A2069F">
        <w:rPr>
          <w:rFonts w:ascii="Times New Roman" w:hAnsi="Times New Roman" w:cs="Times New Roman"/>
          <w:color w:val="222222"/>
          <w:sz w:val="24"/>
          <w:szCs w:val="24"/>
          <w:shd w:val="clear" w:color="auto" w:fill="FFFFFF"/>
        </w:rPr>
        <w:t>, J. R., &amp;</w:t>
      </w:r>
      <w:proofErr w:type="spellStart"/>
      <w:r w:rsidRPr="00A2069F">
        <w:rPr>
          <w:rFonts w:ascii="Times New Roman" w:hAnsi="Times New Roman" w:cs="Times New Roman"/>
          <w:color w:val="222222"/>
          <w:sz w:val="24"/>
          <w:szCs w:val="24"/>
          <w:shd w:val="clear" w:color="auto" w:fill="FFFFFF"/>
        </w:rPr>
        <w:t>Elbel</w:t>
      </w:r>
      <w:proofErr w:type="spellEnd"/>
      <w:r w:rsidRPr="00A2069F">
        <w:rPr>
          <w:rFonts w:ascii="Times New Roman" w:hAnsi="Times New Roman" w:cs="Times New Roman"/>
          <w:color w:val="222222"/>
          <w:sz w:val="24"/>
          <w:szCs w:val="24"/>
          <w:shd w:val="clear" w:color="auto" w:fill="FFFFFF"/>
        </w:rPr>
        <w:t>, B. (Eds.).(2019). </w:t>
      </w:r>
      <w:r w:rsidRPr="00A2069F">
        <w:rPr>
          <w:rFonts w:ascii="Times New Roman" w:hAnsi="Times New Roman" w:cs="Times New Roman"/>
          <w:i/>
          <w:iCs/>
          <w:color w:val="222222"/>
          <w:sz w:val="24"/>
          <w:szCs w:val="24"/>
          <w:shd w:val="clear" w:color="auto" w:fill="FFFFFF"/>
        </w:rPr>
        <w:t xml:space="preserve">Jonas and </w:t>
      </w:r>
      <w:proofErr w:type="spellStart"/>
      <w:r w:rsidRPr="00A2069F">
        <w:rPr>
          <w:rFonts w:ascii="Times New Roman" w:hAnsi="Times New Roman" w:cs="Times New Roman"/>
          <w:i/>
          <w:iCs/>
          <w:color w:val="222222"/>
          <w:sz w:val="24"/>
          <w:szCs w:val="24"/>
          <w:shd w:val="clear" w:color="auto" w:fill="FFFFFF"/>
        </w:rPr>
        <w:t>Kovner's</w:t>
      </w:r>
      <w:proofErr w:type="spellEnd"/>
      <w:r w:rsidRPr="00A2069F">
        <w:rPr>
          <w:rFonts w:ascii="Times New Roman" w:hAnsi="Times New Roman" w:cs="Times New Roman"/>
          <w:i/>
          <w:iCs/>
          <w:color w:val="222222"/>
          <w:sz w:val="24"/>
          <w:szCs w:val="24"/>
          <w:shd w:val="clear" w:color="auto" w:fill="FFFFFF"/>
        </w:rPr>
        <w:t xml:space="preserve"> health care delivery in the United States</w:t>
      </w:r>
      <w:r w:rsidRPr="00A2069F">
        <w:rPr>
          <w:rFonts w:ascii="Times New Roman" w:hAnsi="Times New Roman" w:cs="Times New Roman"/>
          <w:color w:val="222222"/>
          <w:sz w:val="24"/>
          <w:szCs w:val="24"/>
          <w:shd w:val="clear" w:color="auto" w:fill="FFFFFF"/>
        </w:rPr>
        <w:t>. Springer Publishing Company.</w:t>
      </w:r>
    </w:p>
    <w:p w:rsidR="0029536B" w:rsidRPr="00A2069F" w:rsidRDefault="0029536B" w:rsidP="0029536B">
      <w:pPr>
        <w:spacing w:after="0" w:line="480" w:lineRule="auto"/>
        <w:rPr>
          <w:rFonts w:ascii="Times New Roman" w:hAnsi="Times New Roman" w:cs="Times New Roman"/>
          <w:sz w:val="24"/>
          <w:szCs w:val="24"/>
        </w:rPr>
      </w:pPr>
    </w:p>
    <w:p w:rsidR="003726E6" w:rsidRDefault="003726E6"/>
    <w:sectPr w:rsidR="003726E6" w:rsidSect="002062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29536B"/>
    <w:rsid w:val="00206217"/>
    <w:rsid w:val="0029536B"/>
    <w:rsid w:val="003726E6"/>
    <w:rsid w:val="00EA54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3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3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2021-01-25T11:32:00Z</dcterms:created>
  <dcterms:modified xsi:type="dcterms:W3CDTF">2021-01-25T11:32:00Z</dcterms:modified>
</cp:coreProperties>
</file>